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0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1995"/>
        <w:gridCol w:w="2085"/>
        <w:gridCol w:w="2235"/>
        <w:gridCol w:w="2100"/>
        <w:gridCol w:w="2145"/>
        <w:gridCol w:w="2100"/>
      </w:tblGrid>
      <w:tr w:rsidR="0091294F" w:rsidTr="005641AA">
        <w:tblPrEx>
          <w:tblCellMar>
            <w:top w:w="0" w:type="dxa"/>
            <w:bottom w:w="0" w:type="dxa"/>
          </w:tblCellMar>
        </w:tblPrEx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Lobster" w:hAnsi="Lobster" w:hint="eastAsia"/>
                <w:sz w:val="32"/>
                <w:szCs w:val="32"/>
              </w:rPr>
            </w:pPr>
            <w:r>
              <w:rPr>
                <w:rFonts w:ascii="Lobster" w:hAnsi="Lobster"/>
                <w:sz w:val="32"/>
                <w:szCs w:val="32"/>
              </w:rPr>
              <w:t xml:space="preserve">План -сетка </w:t>
            </w:r>
            <w:proofErr w:type="gramStart"/>
            <w:r>
              <w:rPr>
                <w:rFonts w:ascii="Lobster" w:hAnsi="Lobster"/>
                <w:sz w:val="32"/>
                <w:szCs w:val="32"/>
              </w:rPr>
              <w:t>летней  смены</w:t>
            </w:r>
            <w:proofErr w:type="gramEnd"/>
            <w:r>
              <w:rPr>
                <w:rFonts w:ascii="Lobster" w:hAnsi="Lobster"/>
                <w:sz w:val="32"/>
                <w:szCs w:val="32"/>
              </w:rPr>
              <w:t xml:space="preserve"> «Проба пера»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Lobster" w:hAnsi="Lobster" w:hint="eastAsia"/>
                <w:sz w:val="32"/>
                <w:szCs w:val="32"/>
              </w:rPr>
            </w:pPr>
            <w:r>
              <w:rPr>
                <w:rFonts w:ascii="Lobster" w:hAnsi="Lobster"/>
                <w:sz w:val="32"/>
                <w:szCs w:val="32"/>
              </w:rPr>
              <w:t>02.06.22-22.06.22</w:t>
            </w:r>
          </w:p>
        </w:tc>
      </w:tr>
      <w:tr w:rsidR="0091294F" w:rsidTr="005641AA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02.06.22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03.06.22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04.06.22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b/>
                <w:bCs/>
                <w:sz w:val="28"/>
                <w:szCs w:val="28"/>
              </w:rPr>
            </w:pPr>
            <w:r>
              <w:rPr>
                <w:rFonts w:ascii="Airfool" w:hAnsi="Airfool"/>
                <w:b/>
                <w:bCs/>
                <w:sz w:val="28"/>
                <w:szCs w:val="28"/>
              </w:rPr>
              <w:t>05.06.22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b/>
                <w:bCs/>
                <w:sz w:val="28"/>
                <w:szCs w:val="28"/>
              </w:rPr>
            </w:pPr>
            <w:r>
              <w:rPr>
                <w:rFonts w:ascii="Airfool" w:hAnsi="Airfool"/>
                <w:b/>
                <w:bCs/>
                <w:sz w:val="28"/>
                <w:szCs w:val="28"/>
              </w:rPr>
              <w:t>ДЕНЬ ЭКОЛОГА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b/>
                <w:bCs/>
                <w:sz w:val="28"/>
                <w:szCs w:val="28"/>
              </w:rPr>
            </w:pPr>
            <w:r>
              <w:rPr>
                <w:rFonts w:ascii="Airfool" w:hAnsi="Airfool"/>
                <w:b/>
                <w:bCs/>
                <w:sz w:val="28"/>
                <w:szCs w:val="28"/>
              </w:rPr>
              <w:t>06.06.22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b/>
                <w:bCs/>
                <w:sz w:val="28"/>
                <w:szCs w:val="28"/>
              </w:rPr>
            </w:pPr>
            <w:r>
              <w:rPr>
                <w:rFonts w:ascii="Airfool" w:hAnsi="Airfool"/>
                <w:b/>
                <w:bCs/>
                <w:sz w:val="28"/>
                <w:szCs w:val="28"/>
              </w:rPr>
              <w:t>ПУШКИНСКИЙ ДЕНЬ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07.07.22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08.06.22</w:t>
            </w:r>
          </w:p>
        </w:tc>
      </w:tr>
      <w:tr w:rsidR="0091294F" w:rsidTr="005641AA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Paragraph"/>
              <w:widowControl w:val="0"/>
              <w:spacing w:before="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Заезд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участников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программы, работа образовательных модулей,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вечера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знакомств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отрядах</w:t>
            </w:r>
          </w:p>
          <w:p w:rsidR="0091294F" w:rsidRDefault="0091294F" w:rsidP="005641AA">
            <w:pPr>
              <w:pStyle w:val="TableParagraph"/>
              <w:widowControl w:val="0"/>
              <w:spacing w:before="6"/>
              <w:jc w:val="center"/>
              <w:rPr>
                <w:rFonts w:ascii="Arial" w:hAnsi="Arial"/>
                <w:sz w:val="20"/>
              </w:rPr>
            </w:pPr>
          </w:p>
          <w:p w:rsidR="0091294F" w:rsidRDefault="0091294F" w:rsidP="005641AA">
            <w:pPr>
              <w:pStyle w:val="TableParagraph"/>
              <w:widowControl w:val="0"/>
              <w:spacing w:before="6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Квест</w:t>
            </w:r>
            <w:proofErr w:type="spellEnd"/>
            <w:r>
              <w:rPr>
                <w:rFonts w:ascii="Arial" w:hAnsi="Arial"/>
                <w:sz w:val="20"/>
              </w:rPr>
              <w:t xml:space="preserve"> «Разведка»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Paragraph"/>
              <w:widowControl w:val="0"/>
              <w:spacing w:before="6"/>
              <w:ind w:right="2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«Добро пожаловать в «Алые паруса» Фото-</w:t>
            </w:r>
            <w:proofErr w:type="spellStart"/>
            <w:r>
              <w:rPr>
                <w:rFonts w:ascii="Arial" w:hAnsi="Arial"/>
                <w:sz w:val="20"/>
              </w:rPr>
              <w:t>квест</w:t>
            </w:r>
            <w:proofErr w:type="spellEnd"/>
          </w:p>
          <w:p w:rsidR="0091294F" w:rsidRDefault="0091294F" w:rsidP="005641AA">
            <w:pPr>
              <w:pStyle w:val="TableParagraph"/>
              <w:widowControl w:val="0"/>
              <w:spacing w:before="6"/>
              <w:ind w:right="219"/>
              <w:jc w:val="center"/>
              <w:rPr>
                <w:rFonts w:ascii="Arial" w:hAnsi="Arial"/>
                <w:sz w:val="20"/>
              </w:rPr>
            </w:pPr>
          </w:p>
          <w:p w:rsidR="0091294F" w:rsidRDefault="0091294F" w:rsidP="005641AA">
            <w:pPr>
              <w:pStyle w:val="TableParagraph"/>
              <w:widowControl w:val="0"/>
              <w:spacing w:after="200"/>
              <w:ind w:right="8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pacing w:val="-1"/>
                <w:sz w:val="20"/>
              </w:rPr>
              <w:t>Конкурс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отрядных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уголков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Paragraph"/>
              <w:widowControl w:val="0"/>
              <w:spacing w:line="360" w:lineRule="auto"/>
              <w:ind w:right="8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«Дружбе быть!» Конкурс отрядных визиток</w:t>
            </w:r>
          </w:p>
          <w:p w:rsidR="0091294F" w:rsidRDefault="0091294F" w:rsidP="005641AA">
            <w:pPr>
              <w:pStyle w:val="TableParagraph"/>
              <w:widowControl w:val="0"/>
              <w:spacing w:line="360" w:lineRule="auto"/>
              <w:ind w:right="88"/>
              <w:jc w:val="center"/>
              <w:rPr>
                <w:rFonts w:ascii="Arial" w:hAnsi="Arial"/>
                <w:sz w:val="20"/>
              </w:rPr>
            </w:pPr>
          </w:p>
          <w:p w:rsidR="0091294F" w:rsidRDefault="0091294F" w:rsidP="005641AA">
            <w:pPr>
              <w:pStyle w:val="TableParagraph"/>
              <w:widowControl w:val="0"/>
              <w:spacing w:line="360" w:lineRule="auto"/>
              <w:ind w:right="8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«В некотором царстве-в некотором государстве...» Открытие смены</w:t>
            </w:r>
          </w:p>
          <w:p w:rsidR="0091294F" w:rsidRDefault="0091294F" w:rsidP="005641AA">
            <w:pPr>
              <w:pStyle w:val="TableParagraph"/>
              <w:widowControl w:val="0"/>
              <w:spacing w:line="360" w:lineRule="auto"/>
              <w:ind w:right="8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ДИСКОТЕКА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extbody"/>
              <w:widowControl w:val="0"/>
              <w:spacing w:after="200" w:line="360" w:lineRule="auto"/>
              <w:ind w:right="15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"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Мы - дети чистой планеты!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" Игра по станциям</w:t>
            </w:r>
          </w:p>
          <w:p w:rsidR="0091294F" w:rsidRDefault="0091294F" w:rsidP="005641AA">
            <w:pPr>
              <w:pStyle w:val="Textbody"/>
              <w:widowControl w:val="0"/>
              <w:spacing w:after="200" w:line="360" w:lineRule="auto"/>
              <w:ind w:right="15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Листая страницы Красной книги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» Познавательная игра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</w:rPr>
              <w:t>«Пушкинская азбука» Игра по станциям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color w:val="333333"/>
                <w:sz w:val="20"/>
                <w:szCs w:val="20"/>
              </w:rPr>
            </w:pPr>
          </w:p>
          <w:p w:rsidR="0091294F" w:rsidRDefault="0091294F" w:rsidP="005641AA">
            <w:pPr>
              <w:pStyle w:val="TableContents"/>
              <w:spacing w:before="182"/>
              <w:jc w:val="center"/>
              <w:rPr>
                <w:rFonts w:ascii="Arial" w:hAnsi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</w:rPr>
              <w:t>«Вслед за Пушкинской строкой»</w:t>
            </w:r>
          </w:p>
          <w:p w:rsidR="0091294F" w:rsidRDefault="0091294F" w:rsidP="005641AA">
            <w:pPr>
              <w:pStyle w:val="TableContents"/>
              <w:spacing w:before="182"/>
              <w:jc w:val="center"/>
              <w:rPr>
                <w:rFonts w:ascii="Arial" w:hAnsi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</w:rPr>
              <w:t>Игра-</w:t>
            </w:r>
            <w:proofErr w:type="spellStart"/>
            <w:r>
              <w:rPr>
                <w:rFonts w:ascii="Arial" w:hAnsi="Arial"/>
                <w:color w:val="333333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«Архимедовы законы»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Квест</w:t>
            </w:r>
            <w:proofErr w:type="spellEnd"/>
          </w:p>
          <w:p w:rsidR="0091294F" w:rsidRDefault="0091294F" w:rsidP="005641AA">
            <w:pPr>
              <w:pStyle w:val="TableContents"/>
              <w:spacing w:before="182" w:line="360" w:lineRule="auto"/>
              <w:jc w:val="center"/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 xml:space="preserve">«Сражение со Змеем Горынычем» Итоговый </w:t>
            </w:r>
            <w:proofErr w:type="spellStart"/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квиз</w:t>
            </w:r>
            <w:proofErr w:type="spellEnd"/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 xml:space="preserve"> по окончанию недели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Paragraph"/>
              <w:widowControl w:val="0"/>
              <w:spacing w:after="200" w:line="360" w:lineRule="auto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/>
                <w:color w:val="000000"/>
                <w:spacing w:val="-1"/>
                <w:kern w:val="0"/>
                <w:sz w:val="20"/>
                <w:szCs w:val="20"/>
                <w:shd w:val="clear" w:color="auto" w:fill="FFFFFF"/>
                <w:lang w:bidi="ar-SA"/>
              </w:rPr>
              <w:t>Богатырские забавы</w:t>
            </w:r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>» Спортивная игра</w:t>
            </w:r>
          </w:p>
          <w:p w:rsidR="0091294F" w:rsidRDefault="0091294F" w:rsidP="005641AA">
            <w:pPr>
              <w:pStyle w:val="TableParagraph"/>
              <w:widowControl w:val="0"/>
              <w:spacing w:after="200" w:line="360" w:lineRule="auto"/>
              <w:jc w:val="center"/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>«Не перевелись еще богатыри на земле русской»</w:t>
            </w:r>
          </w:p>
          <w:p w:rsidR="0091294F" w:rsidRDefault="0091294F" w:rsidP="005641AA">
            <w:pPr>
              <w:pStyle w:val="TableParagraph"/>
              <w:widowControl w:val="0"/>
              <w:spacing w:after="200" w:line="360" w:lineRule="auto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>ДИСКОТЕКА</w:t>
            </w:r>
          </w:p>
        </w:tc>
      </w:tr>
      <w:tr w:rsidR="0091294F" w:rsidTr="005641AA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b/>
                <w:bCs/>
                <w:sz w:val="28"/>
                <w:szCs w:val="28"/>
              </w:rPr>
            </w:pPr>
            <w:r>
              <w:rPr>
                <w:rFonts w:ascii="Airfool" w:hAnsi="Airfool"/>
                <w:b/>
                <w:bCs/>
                <w:sz w:val="28"/>
                <w:szCs w:val="28"/>
              </w:rPr>
              <w:t>09.06.22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b/>
                <w:bCs/>
                <w:sz w:val="28"/>
                <w:szCs w:val="28"/>
              </w:rPr>
            </w:pPr>
            <w:r>
              <w:rPr>
                <w:rFonts w:ascii="Airfool" w:hAnsi="Airfool"/>
                <w:b/>
                <w:bCs/>
                <w:sz w:val="28"/>
                <w:szCs w:val="28"/>
              </w:rPr>
              <w:t xml:space="preserve">350 ЛЕТ СО ДНЯ РОЖДЕНИЯ ПЕТРА </w:t>
            </w:r>
            <w:r>
              <w:rPr>
                <w:rFonts w:ascii="Airfool" w:hAnsi="Airfool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10.06.22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11.06.22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b/>
                <w:bCs/>
                <w:sz w:val="28"/>
                <w:szCs w:val="28"/>
              </w:rPr>
            </w:pPr>
            <w:r>
              <w:rPr>
                <w:rFonts w:ascii="Airfool" w:hAnsi="Airfool"/>
                <w:b/>
                <w:bCs/>
                <w:sz w:val="28"/>
                <w:szCs w:val="28"/>
              </w:rPr>
              <w:t>12.06.22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b/>
                <w:bCs/>
                <w:sz w:val="28"/>
                <w:szCs w:val="28"/>
              </w:rPr>
            </w:pPr>
            <w:r>
              <w:rPr>
                <w:rFonts w:ascii="Airfool" w:hAnsi="Airfool"/>
                <w:b/>
                <w:bCs/>
                <w:sz w:val="28"/>
                <w:szCs w:val="28"/>
              </w:rPr>
              <w:t>ДЕНЬ РОССИИ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13.06.22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14.06.22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15.06.22</w:t>
            </w:r>
          </w:p>
        </w:tc>
        <w:bookmarkStart w:id="0" w:name="_GoBack"/>
        <w:bookmarkEnd w:id="0"/>
      </w:tr>
      <w:tr w:rsidR="0091294F" w:rsidTr="005641AA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Standard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Потешные полки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» Веревочный курс</w:t>
            </w:r>
          </w:p>
          <w:p w:rsidR="0091294F" w:rsidRDefault="0091294F" w:rsidP="005641AA">
            <w:pPr>
              <w:pStyle w:val="Standard"/>
              <w:widowControl w:val="0"/>
              <w:jc w:val="center"/>
              <w:rPr>
                <w:rFonts w:ascii="Arial" w:hAnsi="Arial"/>
              </w:rPr>
            </w:pPr>
            <w:r w:rsidRPr="003E65B0"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“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Россия в эпоху Петра»</w:t>
            </w:r>
            <w:r w:rsidRPr="003E65B0"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3E65B0">
              <w:rPr>
                <w:rFonts w:ascii="Arial" w:hAnsi="Arial"/>
                <w:color w:val="000000"/>
                <w:sz w:val="20"/>
                <w:szCs w:val="20"/>
              </w:rPr>
              <w:t xml:space="preserve">  </w:t>
            </w:r>
          </w:p>
          <w:p w:rsidR="0091294F" w:rsidRDefault="0091294F" w:rsidP="005641AA">
            <w:pPr>
              <w:pStyle w:val="Standard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Исторический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IT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квиз</w:t>
            </w:r>
            <w:proofErr w:type="spellEnd"/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Экскурсия в музей Симбирской фотографии</w:t>
            </w:r>
          </w:p>
          <w:p w:rsidR="0091294F" w:rsidRDefault="0091294F" w:rsidP="005641AA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Квест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в темноте</w:t>
            </w:r>
          </w:p>
          <w:p w:rsidR="0091294F" w:rsidRDefault="0091294F" w:rsidP="005641AA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«Как на ваши именины»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Конкурс рисунков «Россия-родина моя!»</w:t>
            </w:r>
          </w:p>
          <w:p w:rsidR="0091294F" w:rsidRDefault="0091294F" w:rsidP="005641AA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«Сто к  одному» Интеллектуально-развлекательная игра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«Три цвета-один путь»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Конкурс рисунков на асфальте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1294F" w:rsidRDefault="0091294F" w:rsidP="005641AA">
            <w:pPr>
              <w:pStyle w:val="TableContents"/>
              <w:spacing w:after="200" w:line="360" w:lineRule="auto"/>
              <w:jc w:val="center"/>
              <w:rPr>
                <w:rFonts w:ascii="Arial" w:hAnsi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szCs w:val="20"/>
              </w:rPr>
              <w:t>«Мы будущее России!» Праздничный концерт</w:t>
            </w:r>
          </w:p>
          <w:p w:rsidR="0091294F" w:rsidRDefault="0091294F" w:rsidP="005641AA">
            <w:pPr>
              <w:pStyle w:val="TableContents"/>
              <w:spacing w:after="200" w:line="360" w:lineRule="auto"/>
              <w:jc w:val="center"/>
              <w:rPr>
                <w:rFonts w:ascii="Arial" w:hAnsi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szCs w:val="20"/>
              </w:rPr>
              <w:t>ДИСКОТЕКА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Подготовка к Чемпионату лагеря по пионерболу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ТехноБум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» Интеллектуальная викторина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Чемпионат лагеря по пионерболу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«С чего начинается Родина!»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Конкурс короткометражного кино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spacing w:before="182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 xml:space="preserve">«Бой с </w:t>
            </w:r>
            <w:proofErr w:type="spellStart"/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Тугариным</w:t>
            </w:r>
            <w:proofErr w:type="spellEnd"/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 xml:space="preserve"> Змеем» Итоговый </w:t>
            </w:r>
            <w:proofErr w:type="spellStart"/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квиз</w:t>
            </w:r>
            <w:proofErr w:type="spellEnd"/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 xml:space="preserve"> по окончанию недели</w:t>
            </w:r>
          </w:p>
          <w:p w:rsidR="0091294F" w:rsidRDefault="0091294F" w:rsidP="005641AA">
            <w:pPr>
              <w:pStyle w:val="TableContents"/>
              <w:spacing w:before="182" w:line="360" w:lineRule="auto"/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ДИСКОТЕКА</w:t>
            </w:r>
          </w:p>
        </w:tc>
      </w:tr>
      <w:tr w:rsidR="0091294F" w:rsidTr="005641AA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lastRenderedPageBreak/>
              <w:t>16.06.22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17.06.22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18.06.22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19.06.22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20.06.22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21.06.22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22.06.22</w:t>
            </w:r>
          </w:p>
        </w:tc>
      </w:tr>
      <w:tr w:rsidR="0091294F" w:rsidTr="005641AA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shd w:val="clear" w:color="auto" w:fill="FFFFFF"/>
              <w:spacing w:after="200"/>
              <w:jc w:val="center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«Уроки успеха»</w:t>
            </w:r>
          </w:p>
          <w:p w:rsidR="0091294F" w:rsidRDefault="0091294F" w:rsidP="005641AA">
            <w:pPr>
              <w:pStyle w:val="TableContents"/>
              <w:shd w:val="clear" w:color="auto" w:fill="FFFFFF"/>
              <w:spacing w:after="200"/>
              <w:jc w:val="center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Квест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-игра</w:t>
            </w:r>
          </w:p>
          <w:p w:rsidR="0091294F" w:rsidRDefault="0091294F" w:rsidP="005641AA">
            <w:pPr>
              <w:pStyle w:val="TableContents"/>
              <w:shd w:val="clear" w:color="auto" w:fill="FFFFFF"/>
              <w:spacing w:after="200"/>
              <w:jc w:val="center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ФНПЦ АО «НПО «Марс» Экскурсия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Экскурсия в лес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«Киномания»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Викторина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Что? Где? Когда? Интеллектуальная игра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Чемпионат лагеря по мини футболу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Развлекательное шоу «Минута славы»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Психологические игры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Квест</w:t>
            </w:r>
            <w:proofErr w:type="spellEnd"/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«Тайны заброшенного лагеря»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Творческий вечер Артамонова В.Н.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Трансляция Устного журнала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«Битва с Соловьем Разбойником»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Итоговая викторина по итогам недели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Вечер патриотической песни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Закрытие смены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«Вот и сказочке конец...»</w:t>
            </w:r>
          </w:p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ДИСКОТЕКА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94F" w:rsidRDefault="0091294F" w:rsidP="005641A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Отъезд детей</w:t>
            </w:r>
          </w:p>
        </w:tc>
      </w:tr>
    </w:tbl>
    <w:p w:rsidR="00667068" w:rsidRPr="0091294F" w:rsidRDefault="00667068" w:rsidP="0091294F"/>
    <w:sectPr w:rsidR="00667068" w:rsidRPr="0091294F" w:rsidSect="009129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00"/>
    <w:family w:val="auto"/>
    <w:pitch w:val="variable"/>
  </w:font>
  <w:font w:name="Airfool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C"/>
    <w:rsid w:val="00667068"/>
    <w:rsid w:val="0091294F"/>
    <w:rsid w:val="0091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8A0B-D59D-4541-A9FF-0A4120F0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29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294F"/>
    <w:pPr>
      <w:spacing w:after="140" w:line="276" w:lineRule="auto"/>
    </w:pPr>
  </w:style>
  <w:style w:type="paragraph" w:customStyle="1" w:styleId="TableContents">
    <w:name w:val="Table Contents"/>
    <w:basedOn w:val="Standard"/>
    <w:rsid w:val="0091294F"/>
    <w:pPr>
      <w:widowControl w:val="0"/>
      <w:suppressLineNumbers/>
    </w:pPr>
  </w:style>
  <w:style w:type="paragraph" w:customStyle="1" w:styleId="TableParagraph">
    <w:name w:val="Table Paragraph"/>
    <w:basedOn w:val="Standard"/>
    <w:rsid w:val="0091294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2022-07-08T09:49:00Z</dcterms:created>
  <dcterms:modified xsi:type="dcterms:W3CDTF">2022-07-08T09:49:00Z</dcterms:modified>
</cp:coreProperties>
</file>