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32"/>
          <w:szCs w:val="32"/>
        </w:rPr>
      </w:r>
      <w:r>
        <w:rPr>
          <w:rFonts w:ascii="PT Astra Serif" w:hAnsi="PT Astra Serif"/>
          <w:sz w:val="32"/>
          <w:szCs w:val="32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03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_10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1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1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1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2 год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2 год обучения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-Центр детский технопарк Кванториум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«Алые паруса»),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1.2.Образовательная программа проводится в Центре «Алые паруса»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1.9.В случае нарушений правил пребывания в Центре «Алые паруса»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Совершенствование навыков работы с графическими редакторами при выполнении учебных и творческих проектов.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Autospacing="0"/>
        <w:ind w:right="0" w:firstLine="567" w:left="0"/>
        <w:jc w:val="both"/>
        <w:rPr>
          <w:rFonts w:ascii="PT Astra Serif" w:hAnsi="PT Astra Serif" w:cs="PT Astra Serif"/>
          <w:b/>
          <w:bCs/>
          <w:color w:val="auto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bidi="ar-SA"/>
        </w:rPr>
        <w:t xml:space="preserve">Об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val="ru-RU"/>
        </w:rPr>
        <w:t xml:space="preserve">разовательные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val="ru-RU"/>
        </w:rPr>
        <w:t xml:space="preserve">:</w:t>
      </w:r>
      <w:r>
        <w:rPr>
          <w:rFonts w:ascii="PT Astra Serif" w:hAnsi="PT Astra Serif" w:cs="PT Astra Serif"/>
          <w:b/>
          <w:bCs/>
          <w:color w:val="auto"/>
          <w:highlight w:val="none"/>
        </w:rPr>
      </w:r>
      <w:r>
        <w:rPr>
          <w:rFonts w:ascii="PT Astra Serif" w:hAnsi="PT Astra Serif" w:cs="PT Astra Serif"/>
          <w:b/>
          <w:bCs/>
          <w:color w:val="auto"/>
          <w:highlight w:val="none"/>
        </w:rPr>
      </w:r>
    </w:p>
    <w:p>
      <w:pPr>
        <w:pStyle w:val="1_64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Совершенствовать навык работы с ПО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Figma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1_64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Развить навыки командной работы над проектом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Autospacing="0"/>
        <w:ind w:right="0" w:firstLine="850" w:left="0"/>
        <w:jc w:val="both"/>
        <w:rPr>
          <w:rFonts w:ascii="PT Astra Serif" w:hAnsi="PT Astra Serif" w:cs="PT Astra Serif"/>
          <w:b/>
          <w:bCs/>
          <w:color w:val="auto"/>
        </w:rPr>
      </w:pPr>
      <w:r>
        <w:rPr>
          <w:rFonts w:ascii="PT Astra Serif" w:hAnsi="PT Astra Serif" w:cs="PT Astra Serif"/>
          <w:b/>
          <w:color w:val="auto"/>
          <w:highlight w:val="none"/>
        </w:rPr>
      </w:r>
      <w:r>
        <w:rPr>
          <w:rFonts w:ascii="PT Astra Serif" w:hAnsi="PT Astra Serif" w:cs="PT Astra Serif"/>
          <w:b/>
          <w:bCs/>
          <w:color w:val="auto"/>
        </w:rPr>
      </w:r>
      <w:r>
        <w:rPr>
          <w:rFonts w:ascii="PT Astra Serif" w:hAnsi="PT Astra Serif" w:cs="PT Astra Serif"/>
          <w:b/>
          <w:bCs/>
          <w:color w:val="auto"/>
        </w:rPr>
      </w:r>
    </w:p>
    <w:p>
      <w:pPr>
        <w:pStyle w:val="621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59" w:lineRule="auto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формулировать задачи проекта, основные характеристики проектного продукта,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left="502"/>
        <w:jc w:val="both"/>
        <w:rPr>
          <w:rFonts w:ascii="PT Astra Serif" w:hAnsi="PT Astra Serif" w:cs="PT Astra Serif"/>
          <w:b w:val="0"/>
          <w:bCs w:val="0"/>
          <w:i/>
          <w:iCs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Воспит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val="ru-RU"/>
        </w:rPr>
        <w:t xml:space="preserve">ательные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:</w:t>
      </w:r>
      <w:r>
        <w:rPr>
          <w:rFonts w:ascii="PT Astra Serif" w:hAnsi="PT Astra Serif" w:cs="PT Astra Serif"/>
          <w:b w:val="0"/>
          <w:bCs w:val="0"/>
          <w:i/>
          <w:iCs/>
        </w:rPr>
      </w:r>
      <w:r>
        <w:rPr>
          <w:rFonts w:ascii="PT Astra Serif" w:hAnsi="PT Astra Serif" w:cs="PT Astra Serif"/>
          <w:b w:val="0"/>
          <w:bCs w:val="0"/>
          <w:i/>
          <w:iCs/>
        </w:rPr>
      </w:r>
    </w:p>
    <w:p>
      <w:pPr>
        <w:pStyle w:val="621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творческое отношение   к выполняемой работе;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/>
        <w:jc w:val="both"/>
        <w:rPr>
          <w:rFonts w:ascii="PT Astra Serif" w:hAnsi="PT Astra Serif" w:cs="PT Astra Serif"/>
          <w:i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умение работать в коллективе, эффективно распределять обязанности.</w:t>
      </w:r>
      <w:r>
        <w:rPr>
          <w:rFonts w:ascii="PT Astra Serif" w:hAnsi="PT Astra Serif" w:cs="PT Astra Serif"/>
          <w:i/>
        </w:rPr>
      </w:r>
      <w:r>
        <w:rPr>
          <w:rFonts w:ascii="PT Astra Serif" w:hAnsi="PT Astra Serif" w:cs="PT Astra Serif"/>
          <w:i/>
        </w:rPr>
      </w:r>
    </w:p>
    <w:p>
      <w:pPr>
        <w:pStyle w:val="62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left="502"/>
        <w:jc w:val="both"/>
        <w:rPr>
          <w:rFonts w:ascii="PT Astra Serif" w:hAnsi="PT Astra Serif" w:cs="PT Astra Serif"/>
          <w:b w:val="0"/>
          <w:bCs w:val="0"/>
          <w:i/>
          <w:iCs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Развива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val="ru-RU"/>
        </w:rPr>
        <w:t xml:space="preserve">ющие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:</w:t>
      </w:r>
      <w:r>
        <w:rPr>
          <w:rFonts w:ascii="PT Astra Serif" w:hAnsi="PT Astra Serif" w:cs="PT Astra Serif"/>
          <w:b w:val="0"/>
          <w:bCs w:val="0"/>
          <w:i/>
          <w:iCs/>
        </w:rPr>
      </w:r>
      <w:r>
        <w:rPr>
          <w:rFonts w:ascii="PT Astra Serif" w:hAnsi="PT Astra Serif" w:cs="PT Astra Serif"/>
          <w:b w:val="0"/>
          <w:bCs w:val="0"/>
          <w:i/>
          <w:iCs/>
        </w:rPr>
      </w:r>
    </w:p>
    <w:p>
      <w:pPr>
        <w:pStyle w:val="621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Для участия в мероприятиях по отбору необходимо пройти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регистрацию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Варшавская М.В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Программа </w:t>
      </w:r>
      <w:bookmarkStart w:id="4" w:name="_Hlk104298214"/>
      <w:r>
        <w:rPr>
          <w:rFonts w:ascii="PT Astra Serif" w:hAnsi="PT Astra Serif"/>
          <w:sz w:val="28"/>
          <w:szCs w:val="28"/>
          <w:lang w:eastAsia="en-US"/>
        </w:rPr>
        <w:t xml:space="preserve">«Графический дизайн</w:t>
      </w:r>
      <w:r>
        <w:rPr>
          <w:rFonts w:ascii="PT Astra Serif" w:hAnsi="PT Astra Serif"/>
          <w:sz w:val="28"/>
          <w:szCs w:val="28"/>
          <w:lang w:val="ru-RU"/>
        </w:rPr>
        <w:t xml:space="preserve"> 2 год обучения</w:t>
      </w:r>
      <w:r>
        <w:rPr>
          <w:rFonts w:ascii="PT Astra Serif" w:hAnsi="PT Astra Serif"/>
          <w:sz w:val="28"/>
          <w:szCs w:val="28"/>
          <w:lang w:eastAsia="en-US"/>
        </w:rPr>
        <w:t xml:space="preserve">»</w:t>
      </w:r>
      <w:bookmarkEnd w:id="4"/>
      <w:r>
        <w:rPr>
          <w:rFonts w:ascii="PT Astra Serif" w:hAnsi="PT Astra Serif"/>
          <w:sz w:val="28"/>
          <w:szCs w:val="28"/>
          <w:lang w:eastAsia="en-US"/>
        </w:rPr>
        <w:t xml:space="preserve"> направлена на приобретение </w:t>
      </w:r>
      <w:r>
        <w:rPr>
          <w:rFonts w:ascii="PT Astra Serif" w:hAnsi="PT Astra Serif"/>
          <w:sz w:val="28"/>
          <w:szCs w:val="28"/>
          <w:lang w:val="ru-RU"/>
        </w:rPr>
        <w:t xml:space="preserve">обучающимися</w:t>
      </w:r>
      <w:r>
        <w:rPr>
          <w:rFonts w:ascii="PT Astra Serif" w:hAnsi="PT Astra Serif"/>
          <w:sz w:val="28"/>
          <w:szCs w:val="28"/>
          <w:lang w:eastAsia="en-US"/>
        </w:rPr>
        <w:t xml:space="preserve"> профильных, углубленных знаний, умений и навыков пользования графическими редакторами, получение ими знаний</w:t>
      </w:r>
      <w:r>
        <w:rPr>
          <w:rFonts w:ascii="PT Astra Serif" w:hAnsi="PT Astra Serif"/>
          <w:sz w:val="28"/>
          <w:szCs w:val="28"/>
          <w:lang w:val="ru-RU"/>
        </w:rPr>
        <w:t xml:space="preserve"> в области</w:t>
      </w:r>
      <w:r>
        <w:rPr>
          <w:rFonts w:ascii="PT Astra Serif" w:hAnsi="PT Astra Serif"/>
          <w:sz w:val="28"/>
          <w:szCs w:val="28"/>
          <w:lang w:eastAsia="en-US"/>
        </w:rPr>
        <w:t xml:space="preserve"> теории цвета, формы, композиции, а также на эстетическое воспитание </w:t>
      </w:r>
      <w:r>
        <w:rPr>
          <w:rFonts w:ascii="PT Astra Serif" w:hAnsi="PT Astra Serif"/>
          <w:sz w:val="28"/>
          <w:szCs w:val="28"/>
          <w:lang w:val="ru-RU"/>
        </w:rPr>
        <w:t xml:space="preserve">обучающихся</w:t>
      </w:r>
      <w:r>
        <w:rPr>
          <w:rFonts w:ascii="PT Astra Serif" w:hAnsi="PT Astra Serif"/>
          <w:sz w:val="28"/>
          <w:szCs w:val="28"/>
          <w:lang w:eastAsia="en-US"/>
        </w:rPr>
        <w:t xml:space="preserve">.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Программа позволяет 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 xml:space="preserve">сформировать у </w:t>
      </w:r>
      <w:r>
        <w:rPr>
          <w:rFonts w:ascii="PT Astra Serif" w:hAnsi="PT Astra Serif"/>
          <w:bCs/>
          <w:iCs/>
          <w:sz w:val="28"/>
          <w:szCs w:val="28"/>
          <w:lang w:val="ru-RU"/>
        </w:rPr>
        <w:t xml:space="preserve">обу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 xml:space="preserve">ч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 xml:space="preserve">а</w:t>
      </w:r>
      <w:r>
        <w:rPr>
          <w:rFonts w:ascii="PT Astra Serif" w:hAnsi="PT Astra Serif"/>
          <w:bCs/>
          <w:iCs/>
          <w:sz w:val="28"/>
          <w:szCs w:val="28"/>
          <w:lang w:val="ru-RU"/>
        </w:rPr>
        <w:t xml:space="preserve">ю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 xml:space="preserve">щихся навыки владения векторными графическими редакторами, позволяющие грамотно исполнять</w:t>
      </w:r>
      <w:r>
        <w:rPr>
          <w:rFonts w:ascii="PT Astra Serif" w:hAnsi="PT Astra Serif"/>
          <w:bCs/>
          <w:iCs/>
          <w:sz w:val="28"/>
          <w:szCs w:val="28"/>
          <w:lang w:val="ru-RU"/>
        </w:rPr>
        <w:t xml:space="preserve"> и 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 xml:space="preserve">воплощать в жизнь задуманное</w:t>
      </w:r>
      <w:r>
        <w:rPr>
          <w:rFonts w:ascii="PT Astra Serif" w:hAnsi="PT Astra Serif"/>
          <w:bCs/>
          <w:sz w:val="28"/>
          <w:szCs w:val="28"/>
        </w:rPr>
        <w:t xml:space="preserve">.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1_64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 w:line="240" w:lineRule="auto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709" w:right="850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1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3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15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7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59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1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3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75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993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1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40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2025-09-19T12:20:53Z</dcterms:created>
  <dcterms:modified xsi:type="dcterms:W3CDTF">2025-09-19T12:22:37Z</dcterms:modified>
</cp:coreProperties>
</file>